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Liebe Freundin, lieber Freund!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ab/>
        <w:t>Wien, 18.12.2017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Das Elend der Bev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lkerung in Griechenland wird immer gr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öß</w:t>
      </w:r>
      <w:r>
        <w:rPr>
          <w:rFonts w:ascii="Times New Roman" w:hAnsi="Times New Roman"/>
          <w:sz w:val="26"/>
          <w:szCs w:val="26"/>
          <w:rtl w:val="0"/>
          <w:lang w:val="de-DE"/>
        </w:rPr>
        <w:t>er und die b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rgerlichen Medien schweigen das tot. Warum? Die europ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ischen KapitalistInnen und besonders ihre Banken haben mit dem Elend in Griechenland viele Profite gemacht und die kapitalistischen Medien sind ihr Sprachrohr.</w:t>
      </w:r>
    </w:p>
    <w:p>
      <w:pPr>
        <w:pStyle w:val="Standard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Das Komitee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fr-FR"/>
        </w:rPr>
        <w:t>Solidarit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de-DE"/>
        </w:rPr>
        <w:t>t mit dem griechischen Widerstand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i</w:t>
      </w:r>
      <w:r>
        <w:rPr>
          <w:rFonts w:ascii="Times New Roman" w:hAnsi="Times New Roman"/>
          <w:sz w:val="26"/>
          <w:szCs w:val="26"/>
          <w:rtl w:val="0"/>
          <w:lang w:val="de-DE"/>
        </w:rPr>
        <w:t>n Wien unterst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tzt die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color w:val="ad1915"/>
          <w:sz w:val="28"/>
          <w:szCs w:val="28"/>
          <w:rtl w:val="0"/>
          <w:lang w:val="de-DE"/>
        </w:rPr>
        <w:t>Fraueninitiative gegen Schulden und Sparpolitik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Thessaloniki</w:t>
      </w:r>
    </w:p>
    <w:p>
      <w:pPr>
        <w:pStyle w:val="Standard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und hatte vor Weihnachten 2016 Geld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r das Zentrum gesammelt. Wir luden </w:t>
      </w:r>
      <w:r>
        <w:rPr>
          <w:rFonts w:ascii="Times New Roman" w:hAnsi="Times New Roman"/>
          <w:sz w:val="26"/>
          <w:szCs w:val="26"/>
          <w:rtl w:val="0"/>
          <w:lang w:val="de-DE"/>
        </w:rPr>
        <w:t>auf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  <w:r>
        <w:rPr>
          <w:rFonts w:ascii="Times New Roman" w:hAnsi="Times New Roman"/>
          <w:sz w:val="26"/>
          <w:szCs w:val="26"/>
          <w:rtl w:val="0"/>
          <w:lang w:val="fr-FR"/>
        </w:rPr>
        <w:t>Initiative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 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des Komitees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2017 </w:t>
      </w:r>
      <w:r>
        <w:rPr>
          <w:rFonts w:ascii="Times New Roman" w:hAnsi="Times New Roman"/>
          <w:sz w:val="26"/>
          <w:szCs w:val="26"/>
          <w:rtl w:val="0"/>
          <w:lang w:val="de-DE"/>
        </w:rPr>
        <w:t>Voula, die Gr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nderin des Frauenzentrums, </w:t>
      </w:r>
      <w:r>
        <w:rPr>
          <w:rFonts w:ascii="Times New Roman" w:hAnsi="Times New Roman"/>
          <w:sz w:val="26"/>
          <w:szCs w:val="26"/>
          <w:rtl w:val="0"/>
          <w:lang w:val="de-DE"/>
        </w:rPr>
        <w:t>nach Wien ein. Sie sprach in Wien und in Berlin auf einigen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ö</w:t>
      </w:r>
      <w:r>
        <w:rPr>
          <w:rFonts w:ascii="Times New Roman" w:hAnsi="Times New Roman"/>
          <w:sz w:val="26"/>
          <w:szCs w:val="26"/>
          <w:rtl w:val="0"/>
          <w:lang w:val="de-DE"/>
        </w:rPr>
        <w:t>ffentliche</w:t>
      </w:r>
      <w:r>
        <w:rPr>
          <w:rFonts w:ascii="Times New Roman" w:hAnsi="Times New Roman"/>
          <w:sz w:val="26"/>
          <w:szCs w:val="26"/>
          <w:rtl w:val="0"/>
          <w:lang w:val="de-DE"/>
        </w:rPr>
        <w:t>n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Veranstaltung</w:t>
      </w:r>
      <w:r>
        <w:rPr>
          <w:rFonts w:ascii="Times New Roman" w:hAnsi="Times New Roman"/>
          <w:sz w:val="26"/>
          <w:szCs w:val="26"/>
          <w:rtl w:val="0"/>
          <w:lang w:val="de-DE"/>
        </w:rPr>
        <w:t>. Sie schilderte die aktuelle Lage der Bev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lkerung und die politische Situation in Griechenland. Es wurde auch diskutiert, wie erfolgreicher Widerstand organisiert werden k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nnte und wie internationale Vernetzung und Solidarit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t umgesetzt werden kann.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Die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Wiener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Gruppe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de-DE"/>
        </w:rPr>
        <w:t>Arbeiter*innenstandpunkt</w:t>
      </w:r>
      <w:r>
        <w:rPr>
          <w:rFonts w:ascii="Times New Roman" w:hAnsi="Times New Roman"/>
          <w:sz w:val="26"/>
          <w:szCs w:val="26"/>
          <w:rtl w:val="0"/>
        </w:rPr>
        <w:t xml:space="preserve"> (AS</w:t>
      </w:r>
      <w:r>
        <w:rPr>
          <w:rFonts w:ascii="Times New Roman" w:hAnsi="Times New Roman"/>
          <w:sz w:val="26"/>
          <w:szCs w:val="26"/>
          <w:rtl w:val="0"/>
          <w:lang w:val="de-DE"/>
        </w:rPr>
        <w:t>T</w:t>
      </w:r>
      <w:r>
        <w:rPr>
          <w:rFonts w:ascii="Times New Roman" w:hAnsi="Times New Roman"/>
          <w:sz w:val="26"/>
          <w:szCs w:val="26"/>
          <w:rtl w:val="0"/>
        </w:rPr>
        <w:t>)</w:t>
      </w:r>
      <w:r>
        <w:rPr>
          <w:rFonts w:ascii="Times New Roman" w:hAnsi="Times New Roman"/>
          <w:sz w:val="26"/>
          <w:szCs w:val="26"/>
          <w:rtl w:val="0"/>
          <w:lang w:val="de-DE"/>
        </w:rPr>
        <w:t>,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das Komitee 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S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fr-FR"/>
        </w:rPr>
        <w:t>olidarit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de-DE"/>
        </w:rPr>
        <w:t>t mit dem griechischen Widerstand</w:t>
      </w:r>
      <w:r>
        <w:rPr>
          <w:rFonts w:ascii="Times New Roman" w:hAnsi="Times New Roman"/>
          <w:sz w:val="26"/>
          <w:szCs w:val="26"/>
          <w:rtl w:val="0"/>
          <w:lang w:val="de-DE"/>
        </w:rPr>
        <w:t>, Wien,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Gruppe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de-DE"/>
        </w:rPr>
        <w:t>Arbeitermacht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(GAM) in Deutschland sammelten dann gemeinsam.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So kamen insgesamt 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 xml:space="preserve">€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3.000,- zusammen. </w:t>
      </w:r>
      <w:r>
        <w:rPr>
          <w:rFonts w:ascii="Times New Roman" w:hAnsi="Times New Roman"/>
          <w:sz w:val="26"/>
          <w:szCs w:val="26"/>
          <w:rtl w:val="0"/>
          <w:lang w:val="de-DE"/>
        </w:rPr>
        <w:t>Es war ein gro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ß</w:t>
      </w:r>
      <w:r>
        <w:rPr>
          <w:rFonts w:ascii="Times New Roman" w:hAnsi="Times New Roman"/>
          <w:sz w:val="26"/>
          <w:szCs w:val="26"/>
          <w:rtl w:val="0"/>
          <w:lang w:val="de-DE"/>
        </w:rPr>
        <w:t>en Erfolg.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Danke an alle, die dazu beigetragen haben.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Mit dem Geld konnten sie die Sch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den eines Wasserrohrbruches beseitigen. Von dem Vormieter mu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ß</w:t>
      </w:r>
      <w:r>
        <w:rPr>
          <w:rFonts w:ascii="Times New Roman" w:hAnsi="Times New Roman"/>
          <w:sz w:val="26"/>
          <w:szCs w:val="26"/>
          <w:rtl w:val="0"/>
          <w:lang w:val="de-DE"/>
        </w:rPr>
        <w:t>ten sie die Elektrizit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tsrechnungen bezahlen, um nicht gek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ndigt zu werden. Lebensmittel wurden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 das Zentrum und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 Fl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chtlingsfamilien gekauft. Die Situation der Fl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chtlinge in Griechenland ist katastrophal. Da die Ressourcen der Frauen des Zentrums beschr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nkt sind, haben sie beschlossen, vorrangig Fl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chtlinge mit Kindern aufzunehmen und zu unterst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tzen, trotz ihrer eigenen schwierigen Lage.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Die Pensionen wurden wieder gek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rzt, bereits zum 7.-mal innerhalb der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letzten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Jahre</w:t>
      </w:r>
      <w:r>
        <w:rPr>
          <w:rFonts w:ascii="Times New Roman" w:hAnsi="Times New Roman"/>
          <w:sz w:val="26"/>
          <w:szCs w:val="26"/>
          <w:rtl w:val="0"/>
          <w:lang w:val="de-DE"/>
        </w:rPr>
        <w:t>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Die Arbeitslosigkeit ist noch immer sehr hoch und nach einer Arbeitslosigkeit von 1 Jahr gibt es keine finanzielle Unterst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tzung mehr. Deshalb m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ssen die Unternehmer*innen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r Jobs nur einen Hungerlohn bezahlen. Das Resultat: Not, Hunger, Obdachlosigkeit, Krankheit 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 xml:space="preserve">…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Trotzdem leisten die Frauen vom Zentrum nicht nur pers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nliche Hilfe, sondern sind Teil der Widerstandsbewegungen gegen diese menschenverachtende Politik, die die Menschen in das Elend st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rzt. Sie konnten dabei auch Erfolge erzielen. Die Frauen sind unter anderem Teil der Bewegung gegen Zwangsversteigerungen der H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user und Wohnungen. Aufgrund der Proteste und Anwesenheit Protestierenden bei den Versteigerungen konnten diese nicht durchgef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hrt werden. Sie wurden deshalb in Thessaloniki ausgesetzt und in Athen streikten die Richter, um den Spie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ß</w:t>
      </w:r>
      <w:r>
        <w:rPr>
          <w:rFonts w:ascii="Times New Roman" w:hAnsi="Times New Roman"/>
          <w:sz w:val="26"/>
          <w:szCs w:val="26"/>
          <w:rtl w:val="0"/>
          <w:lang w:val="de-DE"/>
        </w:rPr>
        <w:t>rutenlauf und der Wut der Protestierenden zu entgehen. Mittlerweile hat die griechische Regierung darauf reagiert und ein Gesetz verabschiedet, das ab sofort Zwangsversteigerung per Internet erm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glicht. Neue Widerstandsformen sind gefragt.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Wir wollen nicht mit Almosen unser Gewissen beruhigen. Solidarisch sein hei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ß</w:t>
      </w:r>
      <w:r>
        <w:rPr>
          <w:rFonts w:ascii="Times New Roman" w:hAnsi="Times New Roman"/>
          <w:sz w:val="26"/>
          <w:szCs w:val="26"/>
          <w:rtl w:val="0"/>
          <w:lang w:val="de-DE"/>
        </w:rPr>
        <w:t>t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 das Frauenzentrum und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 uns, au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ß</w:t>
      </w:r>
      <w:r>
        <w:rPr>
          <w:rFonts w:ascii="Times New Roman" w:hAnsi="Times New Roman"/>
          <w:sz w:val="26"/>
          <w:szCs w:val="26"/>
          <w:rtl w:val="0"/>
          <w:lang w:val="de-DE"/>
        </w:rPr>
        <w:t>er pers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nlicher Unterst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tzung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 Lebensbedingungen aktiv einzutreten, die es allen erm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glichen, ein gutes und menschenw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rdiges Leben zu f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hren. Deshalb unterst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tzen wir gemeinsam mit dem AST diese K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mpfer*innen.</w:t>
      </w:r>
    </w:p>
    <w:p>
      <w:pPr>
        <w:pStyle w:val="Standard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Das Wiener Komitee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fr-FR"/>
        </w:rPr>
        <w:t>Solidarit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de-DE"/>
        </w:rPr>
        <w:t>t mit dem Widerstand in Griechenland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ist jetzt </w:t>
      </w:r>
      <w:r>
        <w:rPr>
          <w:rFonts w:ascii="Times New Roman" w:hAnsi="Times New Roman"/>
          <w:sz w:val="26"/>
          <w:szCs w:val="26"/>
          <w:rtl w:val="0"/>
          <w:lang w:val="de-DE"/>
        </w:rPr>
        <w:t>5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Jahre alt und hat mit Bulletins, Seminaren und Veranstaltungen </w:t>
      </w:r>
      <w:r>
        <w:rPr>
          <w:rFonts w:ascii="Times New Roman" w:hAnsi="Times New Roman"/>
          <w:sz w:val="26"/>
          <w:szCs w:val="26"/>
          <w:rtl w:val="0"/>
          <w:lang w:val="de-DE"/>
        </w:rPr>
        <w:t>und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mit Einladung von griechischen Aktivistinnen die Wiener Linken </w:t>
      </w:r>
      <w:r>
        <w:rPr>
          <w:rFonts w:ascii="Times New Roman" w:hAnsi="Times New Roman" w:hint="default"/>
          <w:sz w:val="26"/>
          <w:szCs w:val="26"/>
          <w:rtl w:val="0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>ber die Situation in Griechenland informier</w:t>
      </w:r>
      <w:r>
        <w:rPr>
          <w:rFonts w:ascii="Times New Roman" w:hAnsi="Times New Roman"/>
          <w:sz w:val="26"/>
          <w:szCs w:val="26"/>
          <w:rtl w:val="0"/>
          <w:lang w:val="de-DE"/>
        </w:rPr>
        <w:t>t</w:t>
      </w:r>
      <w:r>
        <w:rPr>
          <w:rFonts w:ascii="Times New Roman" w:hAnsi="Times New Roman"/>
          <w:sz w:val="26"/>
          <w:szCs w:val="26"/>
          <w:rtl w:val="0"/>
          <w:lang w:val="de-DE"/>
        </w:rPr>
        <w:t>. Daneben haben wir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Geld- und Sachwerte gesammelt und nach Griechenland geschickt, um den griechischen Widerstand zu 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rken.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H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ttest Du nicht Lust das Komitee zu unterst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tzten?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Der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chste Treff ist am 9.1.2018, um 19.00 Uhr im Amerlingshaus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(s.u.)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Jetzt ist die finanzielle Situation des Zentrums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wieder </w:t>
      </w:r>
      <w:r>
        <w:rPr>
          <w:rFonts w:ascii="Times New Roman" w:hAnsi="Times New Roman"/>
          <w:sz w:val="26"/>
          <w:szCs w:val="26"/>
          <w:rtl w:val="0"/>
          <w:lang w:val="de-DE"/>
        </w:rPr>
        <w:t>sehr prek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/>
          <w:sz w:val="26"/>
          <w:szCs w:val="26"/>
          <w:rtl w:val="0"/>
          <w:lang w:val="de-DE"/>
        </w:rPr>
        <w:t>, es ist Weihnachten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und deshalb haben </w:t>
      </w:r>
      <w:r>
        <w:rPr>
          <w:rFonts w:ascii="Times New Roman" w:hAnsi="Times New Roman"/>
          <w:sz w:val="26"/>
          <w:szCs w:val="26"/>
          <w:rtl w:val="0"/>
          <w:lang w:val="de-DE"/>
        </w:rPr>
        <w:t>das Komitee gemeinsam mit den AST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beschlossen wieder eine Sammlung zu organisieren.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Hast du eine Spende? 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Diese Spende kannst Du entweder direkt an die </w:t>
      </w:r>
      <w:r>
        <w:rPr>
          <w:rFonts w:ascii="Times New Roman" w:hAnsi="Times New Roman"/>
          <w:sz w:val="26"/>
          <w:szCs w:val="26"/>
          <w:rtl w:val="0"/>
          <w:lang w:val="de-DE"/>
        </w:rPr>
        <w:t>FRAUENINITIATIVE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schicken (Adressen s.u.) oder beim Treffen der Komitees (s.o.) oder eines der Mitglieder, oder bei einer Veranstaltungen des AST oder seinen Genoss*innen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…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abgeben. Oder Du mir eine E-Mail schreiben und wir und treffen uns. </w:t>
      </w:r>
    </w:p>
    <w:p>
      <w:pPr>
        <w:pStyle w:val="Standard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Solidarische Gr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üß</w:t>
      </w:r>
      <w:r>
        <w:rPr>
          <w:rFonts w:ascii="Times New Roman" w:hAnsi="Times New Roman"/>
          <w:sz w:val="26"/>
          <w:szCs w:val="26"/>
          <w:rtl w:val="0"/>
          <w:lang w:val="de-DE"/>
        </w:rPr>
        <w:t>e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de-DE"/>
        </w:rPr>
        <w:t>Heini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PS: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 Im Anhang kannst du eine Selbstdarstellung der Fraueninfinitive lesen.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Komitee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Solidarit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>t mit dem griechischen Widerstand</w:t>
      </w:r>
    </w:p>
    <w:p>
      <w:pPr>
        <w:pStyle w:val="Standard"/>
        <w:bidi w:val="0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Amerlingshaus</w:t>
      </w:r>
    </w:p>
    <w:p>
      <w:pPr>
        <w:pStyle w:val="Standard"/>
        <w:bidi w:val="0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Stiftgasse 8, 1070 Wien</w:t>
      </w:r>
    </w:p>
    <w:p>
      <w:pPr>
        <w:pStyle w:val="Standard"/>
        <w:bidi w:val="0"/>
        <w:ind w:left="0" w:right="0" w:firstLine="0"/>
        <w:jc w:val="center"/>
        <w:rPr>
          <w:sz w:val="24"/>
          <w:szCs w:val="24"/>
          <w:rtl w:val="0"/>
        </w:rPr>
      </w:pP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"https://griechenlandkomitee.wordpress.com"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https://griechenlandkomitee.wordpress.com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 xml:space="preserve">Kontakt: </w:t>
      </w:r>
      <w:r>
        <w:rPr>
          <w:i w:val="1"/>
          <w:iCs w:val="1"/>
          <w:sz w:val="24"/>
          <w:szCs w:val="24"/>
          <w:rtl w:val="0"/>
        </w:rPr>
        <w:t>Hermann Dworczak</w:t>
      </w:r>
      <w:r>
        <w:rPr>
          <w:i w:val="1"/>
          <w:iCs w:val="1"/>
          <w:sz w:val="24"/>
          <w:szCs w:val="24"/>
          <w:rtl w:val="0"/>
          <w:lang w:val="de-DE"/>
        </w:rPr>
        <w:t>,</w:t>
      </w:r>
      <w:r>
        <w:rPr>
          <w:sz w:val="24"/>
          <w:szCs w:val="24"/>
          <w:rtl w:val="0"/>
        </w:rPr>
        <w:t xml:space="preserve"> 0676 / 972 31 10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ad191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ad191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ad1915"/>
          <w:sz w:val="24"/>
          <w:szCs w:val="24"/>
          <w:rtl w:val="0"/>
        </w:rPr>
      </w:pPr>
      <w:r>
        <w:rPr>
          <w:b w:val="1"/>
          <w:bCs w:val="1"/>
          <w:color w:val="ad1915"/>
          <w:sz w:val="24"/>
          <w:szCs w:val="24"/>
          <w:rtl w:val="0"/>
          <w:lang w:val="de-DE"/>
        </w:rPr>
        <w:t>Kontakt und Kontonummer der Fraueninitiatove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color w:val="434343"/>
          <w:sz w:val="24"/>
          <w:szCs w:val="24"/>
          <w:rtl w:val="0"/>
        </w:rPr>
        <w:t>Kontakt</w:t>
      </w:r>
      <w:r>
        <w:rPr>
          <w:rFonts w:ascii="Trebuchet MS" w:hAnsi="Trebuchet MS"/>
          <w:color w:val="434343"/>
          <w:sz w:val="24"/>
          <w:szCs w:val="24"/>
          <w:rtl w:val="0"/>
          <w:lang w:val="fr-FR"/>
        </w:rPr>
        <w:t>: Voula Taki 00306974796621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color w:val="434343"/>
          <w:sz w:val="24"/>
          <w:szCs w:val="24"/>
          <w:rtl w:val="0"/>
          <w:lang w:val="de-DE"/>
        </w:rPr>
        <w:t>Kontonummer</w:t>
      </w:r>
      <w:r>
        <w:rPr>
          <w:rFonts w:ascii="Trebuchet MS" w:hAnsi="Trebuchet MS"/>
          <w:color w:val="434343"/>
          <w:sz w:val="24"/>
          <w:szCs w:val="24"/>
          <w:rtl w:val="0"/>
          <w:lang w:val="en-US"/>
        </w:rPr>
        <w:t>: 425/624773-33 (National Bank of Greece-NBG)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</w:rPr>
        <w:t>I</w:t>
      </w:r>
      <w:r>
        <w:rPr>
          <w:rFonts w:ascii="Trebuchet MS" w:hAnsi="Trebuchet MS"/>
          <w:color w:val="434343"/>
          <w:sz w:val="24"/>
          <w:szCs w:val="24"/>
          <w:rtl w:val="0"/>
          <w:lang w:val="de-DE"/>
        </w:rPr>
        <w:t>BAN</w:t>
      </w:r>
      <w:r>
        <w:rPr>
          <w:rFonts w:ascii="Trebuchet MS" w:hAnsi="Trebuchet MS"/>
          <w:color w:val="434343"/>
          <w:sz w:val="24"/>
          <w:szCs w:val="24"/>
          <w:rtl w:val="0"/>
        </w:rPr>
        <w:t>:GR5601104250000042562477333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nl-NL"/>
        </w:rPr>
        <w:t>(Name: Evangelia Koumandraki)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de-DE"/>
        </w:rPr>
        <w:t>BIC:ETHNGRAA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222222"/>
          <w:sz w:val="28"/>
          <w:szCs w:val="28"/>
          <w:rtl w:val="0"/>
        </w:rPr>
      </w:pPr>
      <w:r>
        <w:rPr>
          <w:rFonts w:ascii="Trebuchet MS" w:hAnsi="Trebuchet MS"/>
          <w:b w:val="1"/>
          <w:bCs w:val="1"/>
          <w:color w:val="222222"/>
          <w:sz w:val="28"/>
          <w:szCs w:val="28"/>
          <w:rtl w:val="0"/>
          <w:lang w:val="de-DE"/>
        </w:rPr>
        <w:t>FRAUENINITIATIVE GEGEN SCHULDEN UND SPARPOLITIK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Wir sind eine Basisinitiative die ihre Arbeit im Jahr 2011 als Reaktion auf die ausgebrochene Krise begann weil wir, die Frauen, immer die ersten Opfer staatlicher Sparma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nahmen sind.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Wir sind immer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die ersten die entlassen und die letzten die wieder eingestellt werden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diejenigen mit dem h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chsten Prozentsatz an Arbeitslosigkeit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bei jungen Frauen liegt die Arbeitslosigkeit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ber 60%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die mit den niedrigsten, den Lebensunterhalt nicht sichernden Pensionen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dank der jahrelangen 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  <w:lang w:val="de-DE"/>
        </w:rPr>
        <w:t>ungerechten (ungleichen)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 Bezahlung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die mit dem h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chsten Anteil an Nichtversicherten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die ersten Opfer von Gewalt und sexueller Bel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stigung auf der Stra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e, in den Betrieben und auch innerhalb der Familien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diejenigen, die die Last der Auswirkungen zu tragen haben, die sich aus der Demolierung des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ffentlichen Sozial-, Gesundheits- und Bildungssystems ergeben (wir sind es, die die Alten-, Kranken- und Kinderversorgung aufrecht halten)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die, die ihre Kinder nicht mehr kostenfrei in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ffentlichen Spit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lern zur Welt bringen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nnen und deren Neugeborene als Pfand zur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ckbehalten werden bis die Spitalrechnung bezahlt ist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Die FRAUENINITIATIVE hat bislang einige Aktionen gestartet, die sich auf die oben beschriebenen Zust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nde beziehen, die alle eine Folge der Politik der Troika sind.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Unter diesen Umst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nden und weil sich die Krise versch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rft, leben wir Frauen in Entbehrung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und Armut. Wir verf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gen nicht einmal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ber ausreichende Mittel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color w:val="434343"/>
          <w:sz w:val="24"/>
          <w:szCs w:val="24"/>
          <w:rtl w:val="0"/>
        </w:rPr>
        <w:t>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 unseren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Lebensunterhalt und um unsere Kinder aufzuziehen (Ern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hrung, Bekleidung, Heizung, Gesundheitschecks, Impfungen, allgemeine medizinische Versorgung usw.).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Diese sich st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ndig versch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rfende humanit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re Krise, die noch lange andauern wird, ist der Hintergrund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 den Versuch der FRAUENINITIATIVE, ein Solidarit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tszentrum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r Frauen ins Leben zu rufen. Es soll allen Frauen und insbesondere Alleinerzieherinnen offen stehen. Es soll ein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„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offener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Raum sein, an dem jede von uns ihre Stimme erheben kann und geh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rt wird. Unsere Selbstorganisation wird es erm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glichen, Widerstand zu leisten und eine kollektive Antwort auf unsere Probleme zu geben.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Unser Ziel ist ein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„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FRAUENSOLIDARIT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TSZENTRUM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das von 10 Uhr vormittags bis zum sp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ten Abend ge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ffnet ist und Folgendes zur Verf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gung stellen bzw. sichern soll: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Rechtsberatung bei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uslicher Gewalt, in Gesundheitsfragen usw.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Abende mit kollektivem Kochen und Essen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Direkte Aktionen gegen Probleme die wir auf uns zukommen sehen wie z.B. das Abdrehen der Stromversorgung eines Haushaltes, schwindende bzw. gar nicht mehr vorhandene Gesundheitsvorsorge, Delogierungen u.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</w:rPr>
        <w:t>.m.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  <w:tab/>
        <w:t>▪</w:t>
        <w:tab/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Mit unserem Slogan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„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Keine Frau alleine in der Krise!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antworten wir auf die anachronistische Kultur von Gewalt, Barbarei und Vereinzelung mit einer anderen Kultur, mit einer Kultur von SOLIDARIT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T, SELBSTORGANISATION, KOOPERATION, GEGENSEITIGER HILFE und DIREKTER AKTION. Dies soll gemeinsam mit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hnlichen Bewegungen in der Stadt geschehen (wie z.B. Wohlfahrtseinrichtungen, soziale Zentren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r Immigranten,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rzte der Welt, 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rgerinitiativen etc.)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Wir appellieren an alle Frauenorganisationen, unser Projekt entsprechend ihrer 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glichkeiten finanziell zu unterst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tzen, entweder durch Fundraising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 die Restaurierungskosten (wie z.B.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 Elektrizit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ts- und Installationsarbeiten, W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</w:rPr>
        <w:t>nde-ausmalen,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 die 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blierung ebenso wie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r Plakate und weitere Informationsma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nahmen) oder indem sie sich verpflichten, monatlich einen bestimmten Betrag zu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berweisen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zehn oder zwanzig Euro, damit wir unsere monatlichen laufenden Ausgaben finanzieren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nnen, solange bis wir mit den Aktivit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ten des Zentrums ein eigenes Budget erwirtschaften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nnen.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Schlussendlich ist es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r uns sehr wichtig, engeren Kontakt mit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hnlichen Frauen- und Solidarit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ä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tsinitiativen aufzubauen.</w:t>
      </w:r>
    </w:p>
    <w:p>
      <w:pPr>
        <w:pStyle w:val="Standard"/>
        <w:bidi w:val="0"/>
        <w:ind w:left="0" w:right="0" w:firstLine="0"/>
        <w:jc w:val="center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de-DE"/>
        </w:rPr>
        <w:t>IN KOORDINATION MIT ALLEN BEWEGUNGEN AUF ZUM SIEG!!!</w:t>
      </w:r>
    </w:p>
    <w:p>
      <w:pPr>
        <w:pStyle w:val="Standard"/>
        <w:bidi w:val="0"/>
        <w:ind w:left="0" w:right="0" w:firstLine="0"/>
        <w:jc w:val="center"/>
        <w:rPr>
          <w:rFonts w:ascii="Georgia" w:cs="Georgia" w:hAnsi="Georgia" w:eastAsia="Georgia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de-DE"/>
        </w:rPr>
        <w:t>Kontakt: Voula Taki 00306974796621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en-US"/>
        </w:rPr>
        <w:t>Kontonummer: 425/624773-33 (National Bank of Greece-NBG)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</w:rPr>
        <w:t>Iban:GR5601104250000042562477333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nl-NL"/>
        </w:rPr>
        <w:t>(Name: Evangelia Koumandraki)</w:t>
      </w:r>
    </w:p>
    <w:p>
      <w:pPr>
        <w:pStyle w:val="Standard"/>
        <w:bidi w:val="0"/>
        <w:ind w:left="0" w:right="0" w:firstLine="0"/>
        <w:jc w:val="left"/>
        <w:rPr>
          <w:rFonts w:ascii="Trebuchet MS" w:cs="Trebuchet MS" w:hAnsi="Trebuchet MS" w:eastAsia="Trebuchet MS"/>
          <w:color w:val="434343"/>
          <w:sz w:val="24"/>
          <w:szCs w:val="24"/>
          <w:rtl w:val="0"/>
        </w:rPr>
      </w:pPr>
      <w:r>
        <w:rPr>
          <w:rFonts w:ascii="Trebuchet MS" w:hAnsi="Trebuchet MS"/>
          <w:color w:val="434343"/>
          <w:sz w:val="24"/>
          <w:szCs w:val="24"/>
          <w:rtl w:val="0"/>
          <w:lang w:val="de-DE"/>
        </w:rPr>
        <w:t>BIC:ETHNGRAA</w:t>
      </w:r>
    </w:p>
    <w:p>
      <w:pPr>
        <w:pStyle w:val="Standard"/>
        <w:bidi w:val="0"/>
        <w:ind w:left="0" w:right="0" w:firstLine="0"/>
        <w:jc w:val="center"/>
        <w:rPr>
          <w:rFonts w:ascii="Georgia" w:cs="Georgia" w:hAnsi="Georgia" w:eastAsia="Georgia"/>
          <w:color w:val="0065cb"/>
          <w:sz w:val="24"/>
          <w:szCs w:val="24"/>
          <w:rtl w:val="0"/>
        </w:rPr>
      </w:pPr>
      <w:r>
        <w:rPr>
          <w:rFonts w:ascii="Georgia" w:hAnsi="Georgia" w:hint="default"/>
          <w:color w:val="0065cb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